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FD" w:rsidRPr="008220E8" w:rsidRDefault="00B948FD" w:rsidP="00B948F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222222"/>
          <w:sz w:val="22"/>
          <w:szCs w:val="22"/>
          <w:bdr w:val="none" w:sz="0" w:space="0" w:color="auto" w:frame="1"/>
        </w:rPr>
      </w:pPr>
      <w:r w:rsidRPr="008220E8">
        <w:rPr>
          <w:rStyle w:val="a4"/>
          <w:color w:val="222222"/>
          <w:sz w:val="22"/>
          <w:szCs w:val="22"/>
          <w:bdr w:val="none" w:sz="0" w:space="0" w:color="auto" w:frame="1"/>
        </w:rPr>
        <w:t>Услуги, связанные с достижением целей управления</w:t>
      </w:r>
      <w:bookmarkStart w:id="0" w:name="_GoBack"/>
      <w:bookmarkEnd w:id="0"/>
    </w:p>
    <w:p w:rsidR="00B948FD" w:rsidRPr="008220E8" w:rsidRDefault="00B948FD" w:rsidP="00B948F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222222"/>
          <w:sz w:val="22"/>
          <w:szCs w:val="22"/>
          <w:bdr w:val="none" w:sz="0" w:space="0" w:color="auto" w:frame="1"/>
        </w:rPr>
      </w:pPr>
    </w:p>
    <w:p w:rsidR="00B948FD" w:rsidRPr="008220E8" w:rsidRDefault="00B948FD" w:rsidP="00B948F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a4"/>
          <w:color w:val="222222"/>
          <w:sz w:val="22"/>
          <w:szCs w:val="22"/>
          <w:bdr w:val="none" w:sz="0" w:space="0" w:color="auto" w:frame="1"/>
        </w:rPr>
      </w:pPr>
      <w:r w:rsidRPr="008220E8">
        <w:rPr>
          <w:rStyle w:val="a4"/>
          <w:color w:val="222222"/>
          <w:sz w:val="22"/>
          <w:szCs w:val="22"/>
          <w:bdr w:val="none" w:sz="0" w:space="0" w:color="auto" w:frame="1"/>
        </w:rPr>
        <w:t>Основные цели управления многоквартирным домом</w:t>
      </w:r>
    </w:p>
    <w:p w:rsidR="00B948FD" w:rsidRPr="008220E8" w:rsidRDefault="00B948FD" w:rsidP="00B948F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222222"/>
          <w:sz w:val="22"/>
          <w:szCs w:val="22"/>
        </w:rPr>
      </w:pPr>
    </w:p>
    <w:p w:rsidR="00B948FD" w:rsidRPr="008220E8" w:rsidRDefault="00B948FD" w:rsidP="00B948FD">
      <w:pPr>
        <w:rPr>
          <w:rFonts w:ascii="Times New Roman" w:hAnsi="Times New Roman" w:cs="Times New Roman"/>
        </w:rPr>
      </w:pPr>
      <w:r w:rsidRPr="008220E8">
        <w:rPr>
          <w:rFonts w:ascii="Times New Roman" w:hAnsi="Times New Roman" w:cs="Times New Roman"/>
        </w:rPr>
        <w:t>- обеспечение благоприятных и безопасных условий проживания;</w:t>
      </w:r>
      <w:r w:rsidRPr="008220E8">
        <w:rPr>
          <w:rFonts w:ascii="Times New Roman" w:hAnsi="Times New Roman" w:cs="Times New Roman"/>
        </w:rPr>
        <w:br/>
        <w:t>- обеспечение надлежащего содержания общего имущества;</w:t>
      </w:r>
      <w:r w:rsidRPr="008220E8">
        <w:rPr>
          <w:rFonts w:ascii="Times New Roman" w:hAnsi="Times New Roman" w:cs="Times New Roman"/>
        </w:rPr>
        <w:br/>
        <w:t>- решение вопросов пользования общим имуществом;</w:t>
      </w:r>
      <w:r w:rsidRPr="008220E8">
        <w:rPr>
          <w:rFonts w:ascii="Times New Roman" w:hAnsi="Times New Roman" w:cs="Times New Roman"/>
        </w:rPr>
        <w:br/>
        <w:t>- обеспечение поставки коммунальных услуг.</w:t>
      </w:r>
    </w:p>
    <w:p w:rsidR="00B948FD" w:rsidRPr="008220E8" w:rsidRDefault="00B948FD" w:rsidP="008220E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222222"/>
          <w:sz w:val="22"/>
          <w:szCs w:val="22"/>
        </w:rPr>
      </w:pPr>
      <w:r w:rsidRPr="008220E8">
        <w:rPr>
          <w:rStyle w:val="a4"/>
          <w:color w:val="222222"/>
          <w:sz w:val="22"/>
          <w:szCs w:val="22"/>
          <w:bdr w:val="none" w:sz="0" w:space="0" w:color="auto" w:frame="1"/>
        </w:rPr>
        <w:t>Основные услуги, связанные с достижением целей управления многоквартирным домом</w:t>
      </w:r>
    </w:p>
    <w:p w:rsidR="00B948FD" w:rsidRPr="008220E8" w:rsidRDefault="00B948FD" w:rsidP="008220E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222222"/>
          <w:sz w:val="22"/>
          <w:szCs w:val="22"/>
        </w:rPr>
      </w:pPr>
      <w:r w:rsidRPr="008220E8">
        <w:rPr>
          <w:rStyle w:val="a5"/>
          <w:b/>
          <w:bCs/>
          <w:color w:val="222222"/>
          <w:sz w:val="22"/>
          <w:szCs w:val="22"/>
          <w:bdr w:val="none" w:sz="0" w:space="0" w:color="auto" w:frame="1"/>
        </w:rPr>
        <w:t>1.Договорно-правовая деятельность</w:t>
      </w:r>
    </w:p>
    <w:p w:rsidR="00B948FD" w:rsidRPr="008220E8" w:rsidRDefault="00B948FD" w:rsidP="008220E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222222"/>
          <w:sz w:val="22"/>
          <w:szCs w:val="22"/>
        </w:rPr>
      </w:pPr>
      <w:r w:rsidRPr="008220E8">
        <w:rPr>
          <w:color w:val="222222"/>
          <w:sz w:val="22"/>
          <w:szCs w:val="22"/>
        </w:rPr>
        <w:t>- заключение договоров на выполнение работ и услуг по содержанию и текущему ремонту общего имущества в многоквартирном доме;</w:t>
      </w:r>
      <w:r w:rsidRPr="008220E8">
        <w:rPr>
          <w:color w:val="222222"/>
          <w:sz w:val="22"/>
          <w:szCs w:val="22"/>
        </w:rPr>
        <w:br/>
        <w:t>- предоставление коммунальных услуг (холодное водоснабжение, горячее водоснабжение, водоотведение, электроснабжение, отопление (теплоснабжение))</w:t>
      </w:r>
      <w:r w:rsidRPr="008220E8">
        <w:rPr>
          <w:color w:val="222222"/>
          <w:sz w:val="22"/>
          <w:szCs w:val="22"/>
        </w:rPr>
        <w:br/>
        <w:t>- применение мер гражданско-правовой ответственности в случае нарушения договорных обязательств</w:t>
      </w:r>
      <w:proofErr w:type="gramStart"/>
      <w:r w:rsidRPr="008220E8">
        <w:rPr>
          <w:color w:val="222222"/>
          <w:sz w:val="22"/>
          <w:szCs w:val="22"/>
        </w:rPr>
        <w:t>.</w:t>
      </w:r>
      <w:proofErr w:type="gramEnd"/>
      <w:r w:rsidRPr="008220E8">
        <w:rPr>
          <w:color w:val="222222"/>
          <w:sz w:val="22"/>
          <w:szCs w:val="22"/>
        </w:rPr>
        <w:br/>
        <w:t xml:space="preserve">- </w:t>
      </w:r>
      <w:proofErr w:type="gramStart"/>
      <w:r w:rsidRPr="008220E8">
        <w:rPr>
          <w:color w:val="222222"/>
          <w:sz w:val="22"/>
          <w:szCs w:val="22"/>
        </w:rPr>
        <w:t>в</w:t>
      </w:r>
      <w:proofErr w:type="gramEnd"/>
      <w:r w:rsidRPr="008220E8">
        <w:rPr>
          <w:color w:val="222222"/>
          <w:sz w:val="22"/>
          <w:szCs w:val="22"/>
        </w:rPr>
        <w:t>едение и сохранность технической и иной документации, относящейся к общему имуществу дома,</w:t>
      </w:r>
    </w:p>
    <w:p w:rsidR="00B948FD" w:rsidRPr="008220E8" w:rsidRDefault="00B948FD" w:rsidP="008220E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222222"/>
          <w:sz w:val="22"/>
          <w:szCs w:val="22"/>
        </w:rPr>
      </w:pPr>
      <w:r w:rsidRPr="008220E8">
        <w:rPr>
          <w:rStyle w:val="a5"/>
          <w:b/>
          <w:bCs/>
          <w:color w:val="222222"/>
          <w:sz w:val="22"/>
          <w:szCs w:val="22"/>
          <w:bdr w:val="none" w:sz="0" w:space="0" w:color="auto" w:frame="1"/>
        </w:rPr>
        <w:t>2. Технический контроль и планирование:</w:t>
      </w:r>
    </w:p>
    <w:p w:rsidR="00B948FD" w:rsidRPr="008220E8" w:rsidRDefault="00B948FD" w:rsidP="008220E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222222"/>
          <w:sz w:val="22"/>
          <w:szCs w:val="22"/>
        </w:rPr>
      </w:pPr>
      <w:r w:rsidRPr="008220E8">
        <w:rPr>
          <w:color w:val="222222"/>
          <w:sz w:val="22"/>
          <w:szCs w:val="22"/>
        </w:rPr>
        <w:t>- мониторинг технического состояния конструктивных элементов, инженерного оборудования и иного имущества, относящегося к общему имуществу дома;</w:t>
      </w:r>
      <w:r w:rsidRPr="008220E8">
        <w:rPr>
          <w:color w:val="222222"/>
          <w:sz w:val="22"/>
          <w:szCs w:val="22"/>
        </w:rPr>
        <w:br/>
        <w:t>- планирование работ текущего и капитального характера с учетом технического состояния общего имущества дома и возможного объема финансовых средств;</w:t>
      </w:r>
      <w:r w:rsidRPr="008220E8">
        <w:rPr>
          <w:color w:val="222222"/>
          <w:sz w:val="22"/>
          <w:szCs w:val="22"/>
        </w:rPr>
        <w:br/>
        <w:t>- планирование работ по проведению осмотров; содержанию, текущему и капитальному ремонту общего имущества в многоквартирном доме;</w:t>
      </w:r>
      <w:r w:rsidRPr="008220E8">
        <w:rPr>
          <w:rStyle w:val="apple-converted-space"/>
          <w:color w:val="222222"/>
          <w:sz w:val="22"/>
          <w:szCs w:val="22"/>
        </w:rPr>
        <w:t> </w:t>
      </w:r>
      <w:r w:rsidRPr="008220E8">
        <w:rPr>
          <w:color w:val="222222"/>
          <w:sz w:val="22"/>
          <w:szCs w:val="22"/>
        </w:rPr>
        <w:br/>
        <w:t>- контроль выполнения работ по содержанию, текущему и капитальному ремонту общего имущества в многоквартирном доме.</w:t>
      </w:r>
    </w:p>
    <w:p w:rsidR="00B948FD" w:rsidRPr="008220E8" w:rsidRDefault="00B948FD" w:rsidP="008220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0E8">
        <w:rPr>
          <w:rFonts w:ascii="Times New Roman" w:hAnsi="Times New Roman" w:cs="Times New Roman"/>
        </w:rPr>
        <w:t xml:space="preserve">- </w:t>
      </w:r>
      <w:proofErr w:type="gramStart"/>
      <w:r w:rsidRPr="008220E8">
        <w:rPr>
          <w:rFonts w:ascii="Times New Roman" w:hAnsi="Times New Roman" w:cs="Times New Roman"/>
        </w:rPr>
        <w:t>п</w:t>
      </w:r>
      <w:proofErr w:type="gramEnd"/>
      <w:r w:rsidRPr="008220E8">
        <w:rPr>
          <w:rFonts w:ascii="Times New Roman" w:hAnsi="Times New Roman" w:cs="Times New Roman"/>
        </w:rPr>
        <w:t>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</w:r>
    </w:p>
    <w:p w:rsidR="00B948FD" w:rsidRPr="008220E8" w:rsidRDefault="00B948FD" w:rsidP="008220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0E8">
        <w:rPr>
          <w:rFonts w:ascii="Times New Roman" w:hAnsi="Times New Roman" w:cs="Times New Roman"/>
        </w:rPr>
        <w:t>-модернизация трубопроводов и арматуры системы ХВС, ГВС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холодного, горячего  водоснабжения.</w:t>
      </w:r>
    </w:p>
    <w:p w:rsidR="00B948FD" w:rsidRPr="008220E8" w:rsidRDefault="00B948FD" w:rsidP="008220E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222222"/>
          <w:sz w:val="22"/>
          <w:szCs w:val="22"/>
        </w:rPr>
      </w:pPr>
    </w:p>
    <w:p w:rsidR="00B948FD" w:rsidRPr="008220E8" w:rsidRDefault="00B948FD" w:rsidP="008220E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222222"/>
          <w:sz w:val="22"/>
          <w:szCs w:val="22"/>
        </w:rPr>
      </w:pPr>
      <w:r w:rsidRPr="008220E8">
        <w:rPr>
          <w:rStyle w:val="a5"/>
          <w:b/>
          <w:bCs/>
          <w:color w:val="222222"/>
          <w:sz w:val="22"/>
          <w:szCs w:val="22"/>
          <w:bdr w:val="none" w:sz="0" w:space="0" w:color="auto" w:frame="1"/>
        </w:rPr>
        <w:t>3. Организация и обеспечение круглосуточного аварийного обслуживания многоквартирного дома, включая организацию работ по ликвидации аварийных ситуаций и их последствий.</w:t>
      </w:r>
    </w:p>
    <w:p w:rsidR="00B948FD" w:rsidRPr="008220E8" w:rsidRDefault="00B948FD" w:rsidP="008220E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222222"/>
          <w:sz w:val="22"/>
          <w:szCs w:val="22"/>
        </w:rPr>
      </w:pPr>
      <w:r w:rsidRPr="008220E8">
        <w:rPr>
          <w:rStyle w:val="a5"/>
          <w:b/>
          <w:bCs/>
          <w:color w:val="222222"/>
          <w:sz w:val="22"/>
          <w:szCs w:val="22"/>
          <w:bdr w:val="none" w:sz="0" w:space="0" w:color="auto" w:frame="1"/>
        </w:rPr>
        <w:t>4.Финансово-экономическаядеятельность:</w:t>
      </w:r>
      <w:r w:rsidRPr="008220E8">
        <w:rPr>
          <w:rStyle w:val="apple-converted-space"/>
          <w:b/>
          <w:bCs/>
          <w:i/>
          <w:iCs/>
          <w:color w:val="222222"/>
          <w:sz w:val="22"/>
          <w:szCs w:val="22"/>
          <w:bdr w:val="none" w:sz="0" w:space="0" w:color="auto" w:frame="1"/>
        </w:rPr>
        <w:t> </w:t>
      </w:r>
      <w:r w:rsidRPr="008220E8">
        <w:rPr>
          <w:color w:val="222222"/>
          <w:sz w:val="22"/>
          <w:szCs w:val="22"/>
        </w:rPr>
        <w:br/>
        <w:t>- организационная и консультационная помощь в проведении общих собраний собственников помещений дома,</w:t>
      </w:r>
      <w:r w:rsidRPr="008220E8">
        <w:rPr>
          <w:color w:val="222222"/>
          <w:sz w:val="22"/>
          <w:szCs w:val="22"/>
        </w:rPr>
        <w:br/>
        <w:t>- начисление, сбор и учет платежей за содержание и ремонт помещений дома, коммунальные услуги, предоставленные собственникам и пользователям помещений в доме, выдача расчетно-платежных документов,</w:t>
      </w:r>
      <w:r w:rsidRPr="008220E8">
        <w:rPr>
          <w:color w:val="222222"/>
          <w:sz w:val="22"/>
          <w:szCs w:val="22"/>
        </w:rPr>
        <w:br/>
        <w:t>- взыскание задолженности с собственников и пользователей по оплате за услуги по содержанию и ремонту помещений дома, коммунальные услуги,</w:t>
      </w:r>
      <w:r w:rsidRPr="008220E8">
        <w:rPr>
          <w:color w:val="222222"/>
          <w:sz w:val="22"/>
          <w:szCs w:val="22"/>
        </w:rPr>
        <w:br/>
        <w:t>- рассмотрение обращений, заявлений собственников и пользователей помещений дома,</w:t>
      </w:r>
      <w:r w:rsidRPr="008220E8">
        <w:rPr>
          <w:color w:val="222222"/>
          <w:sz w:val="22"/>
          <w:szCs w:val="22"/>
        </w:rPr>
        <w:br/>
        <w:t>- своевременное предоставление информации по вопросам жилищно-коммунального обслуживания, в т.ч. об изменении размера оплаты предоставляемых услуг.</w:t>
      </w:r>
    </w:p>
    <w:p w:rsidR="00AE57D7" w:rsidRPr="008220E8" w:rsidRDefault="00AE57D7" w:rsidP="008220E8">
      <w:pPr>
        <w:jc w:val="both"/>
      </w:pPr>
    </w:p>
    <w:sectPr w:rsidR="00AE57D7" w:rsidRPr="008220E8" w:rsidSect="002E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D21D5"/>
    <w:multiLevelType w:val="hybridMultilevel"/>
    <w:tmpl w:val="45D4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F303C"/>
    <w:multiLevelType w:val="hybridMultilevel"/>
    <w:tmpl w:val="59A0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31DD7"/>
    <w:multiLevelType w:val="hybridMultilevel"/>
    <w:tmpl w:val="0C30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B9D"/>
    <w:rsid w:val="002E7341"/>
    <w:rsid w:val="008220E8"/>
    <w:rsid w:val="00AE57D7"/>
    <w:rsid w:val="00B948FD"/>
    <w:rsid w:val="00EB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8FD"/>
    <w:rPr>
      <w:b/>
      <w:bCs/>
    </w:rPr>
  </w:style>
  <w:style w:type="character" w:styleId="a5">
    <w:name w:val="Emphasis"/>
    <w:basedOn w:val="a0"/>
    <w:uiPriority w:val="20"/>
    <w:qFormat/>
    <w:rsid w:val="00B948FD"/>
    <w:rPr>
      <w:i/>
      <w:iCs/>
    </w:rPr>
  </w:style>
  <w:style w:type="character" w:customStyle="1" w:styleId="apple-converted-space">
    <w:name w:val="apple-converted-space"/>
    <w:basedOn w:val="a0"/>
    <w:rsid w:val="00B948FD"/>
  </w:style>
  <w:style w:type="paragraph" w:styleId="a6">
    <w:name w:val="List Paragraph"/>
    <w:basedOn w:val="a"/>
    <w:uiPriority w:val="34"/>
    <w:qFormat/>
    <w:rsid w:val="00B94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Комаров</dc:creator>
  <cp:keywords/>
  <dc:description/>
  <cp:lastModifiedBy>Валентин</cp:lastModifiedBy>
  <cp:revision>3</cp:revision>
  <dcterms:created xsi:type="dcterms:W3CDTF">2013-06-18T05:54:00Z</dcterms:created>
  <dcterms:modified xsi:type="dcterms:W3CDTF">2015-03-26T07:07:00Z</dcterms:modified>
</cp:coreProperties>
</file>